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BD4" w14:textId="37B694E0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proofErr w:type="gramStart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МУНИЦИПАЛЬНОГО  ОБРАЗОВАНИЯ</w:t>
      </w:r>
      <w:proofErr w:type="gramEnd"/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0C945FB0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AC34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13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9316BB">
        <w:rPr>
          <w:rFonts w:ascii="Arial" w:eastAsiaTheme="minorHAnsi" w:hAnsi="Arial" w:cs="Arial"/>
          <w:color w:val="auto"/>
          <w:sz w:val="28"/>
          <w:szCs w:val="28"/>
          <w:lang w:eastAsia="en-US"/>
        </w:rPr>
        <w:t>августа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2024 </w:t>
      </w:r>
      <w:proofErr w:type="gramStart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года  №</w:t>
      </w:r>
      <w:proofErr w:type="gramEnd"/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r w:rsidR="00AC34DC">
        <w:rPr>
          <w:rFonts w:ascii="Arial" w:eastAsiaTheme="minorHAnsi" w:hAnsi="Arial" w:cs="Arial"/>
          <w:color w:val="auto"/>
          <w:sz w:val="28"/>
          <w:szCs w:val="28"/>
          <w:lang w:eastAsia="en-US"/>
        </w:rPr>
        <w:t>189</w:t>
      </w:r>
      <w:bookmarkStart w:id="0" w:name="_GoBack"/>
      <w:bookmarkEnd w:id="0"/>
    </w:p>
    <w:p w14:paraId="21EDF2EB" w14:textId="6B280D01" w:rsidR="00D8373D" w:rsidRPr="00D8373D" w:rsidRDefault="00D8373D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 w:rsidRPr="00D8373D">
        <w:rPr>
          <w:rFonts w:ascii="Arial" w:eastAsiaTheme="minorHAnsi" w:hAnsi="Arial" w:cs="Arial"/>
          <w:color w:val="auto"/>
          <w:lang w:eastAsia="en-US"/>
        </w:rPr>
        <w:t>5</w:t>
      </w:r>
      <w:r w:rsidR="00772606">
        <w:rPr>
          <w:rFonts w:ascii="Arial" w:eastAsiaTheme="minorHAnsi" w:hAnsi="Arial" w:cs="Arial"/>
          <w:color w:val="auto"/>
          <w:lang w:eastAsia="en-US"/>
        </w:rPr>
        <w:t>3</w:t>
      </w:r>
      <w:r w:rsidRPr="00D8373D">
        <w:rPr>
          <w:rFonts w:ascii="Arial" w:eastAsiaTheme="minorHAnsi" w:hAnsi="Arial" w:cs="Arial"/>
          <w:color w:val="auto"/>
          <w:lang w:eastAsia="en-US"/>
        </w:rPr>
        <w:t>-я сессия 1-го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76E24E16" w14:textId="75CA116F" w:rsidR="00D8373D" w:rsidRPr="00D8373D" w:rsidRDefault="00CC0ABE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 н</w:t>
      </w:r>
      <w:r w:rsidR="009316BB" w:rsidRPr="009316BB">
        <w:rPr>
          <w:rFonts w:ascii="Arial" w:eastAsiaTheme="minorHAnsi" w:hAnsi="Arial" w:cs="Arial"/>
          <w:lang w:eastAsia="en-US"/>
        </w:rPr>
        <w:t xml:space="preserve">азначении члена конкурсной комиссии по проведению конкурса по отбору кандидатур на должность Главы </w:t>
      </w:r>
      <w:proofErr w:type="spellStart"/>
      <w:r w:rsidR="009316BB" w:rsidRPr="009316BB">
        <w:rPr>
          <w:rFonts w:ascii="Arial" w:eastAsiaTheme="minorHAnsi" w:hAnsi="Arial" w:cs="Arial"/>
          <w:lang w:eastAsia="en-US"/>
        </w:rPr>
        <w:t>Карагинского</w:t>
      </w:r>
      <w:proofErr w:type="spellEnd"/>
      <w:r w:rsidR="009316BB" w:rsidRPr="009316BB">
        <w:rPr>
          <w:rFonts w:ascii="Arial" w:eastAsiaTheme="minorHAnsi" w:hAnsi="Arial" w:cs="Arial"/>
          <w:lang w:eastAsia="en-US"/>
        </w:rPr>
        <w:t xml:space="preserve"> муниципального района</w:t>
      </w: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58E50627" w14:textId="64FA9B0A" w:rsidR="00D8373D" w:rsidRPr="00D8373D" w:rsidRDefault="009316BB" w:rsidP="009316BB">
            <w:pPr>
              <w:widowControl/>
              <w:spacing w:after="200"/>
              <w:ind w:left="34" w:firstLine="713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В соответствии с частью 2.1. статьи 36 Федерального закона № 131-ФЗ «Об общих принципах организации местного самоуправления в Российской Федерации» и Порядком проведения конкурса по отбору кандидатур на должность Главы </w:t>
            </w:r>
            <w:proofErr w:type="spellStart"/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>Карагинского</w:t>
            </w:r>
            <w:proofErr w:type="spellEnd"/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 муниципального района, утвержденным решением Совета депутатов </w:t>
            </w:r>
            <w:proofErr w:type="spellStart"/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>Карагинского</w:t>
            </w:r>
            <w:proofErr w:type="spellEnd"/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 муниципального района от 23.05.2024 № 90, Совет депутатов муниципального образования 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сельс</w:t>
            </w:r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>кого поселения «</w:t>
            </w:r>
            <w:proofErr w:type="spellStart"/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>п.Оссора</w:t>
            </w:r>
            <w:proofErr w:type="spellEnd"/>
            <w:r w:rsidRPr="009316BB">
              <w:rPr>
                <w:rFonts w:ascii="Arial" w:eastAsiaTheme="minorHAnsi" w:hAnsi="Arial" w:cs="Arial"/>
                <w:color w:val="auto"/>
                <w:lang w:eastAsia="en-US"/>
              </w:rPr>
              <w:t>»</w:t>
            </w:r>
          </w:p>
          <w:p w14:paraId="6529DECE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1D27367F" w:rsidR="00D8373D" w:rsidRPr="00D8373D" w:rsidRDefault="00D8373D" w:rsidP="00D8373D">
            <w:pPr>
              <w:widowControl/>
              <w:ind w:left="34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1. </w:t>
            </w:r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Назначить членом конкурсной комиссии по проведению конкурса по отбору кандидатур на должность Главы </w:t>
            </w:r>
            <w:proofErr w:type="spellStart"/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>Карагинского</w:t>
            </w:r>
            <w:proofErr w:type="spellEnd"/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 муниципального района </w:t>
            </w:r>
            <w:r w:rsidR="009316BB">
              <w:rPr>
                <w:rFonts w:ascii="Arial" w:eastAsiaTheme="minorHAnsi" w:hAnsi="Arial" w:cs="Arial"/>
                <w:color w:val="auto"/>
                <w:lang w:eastAsia="en-US"/>
              </w:rPr>
              <w:t>Хайруллину Анастасию Алексеевну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00E44F79" w:rsidR="00D8373D" w:rsidRPr="00D8373D" w:rsidRDefault="00D8373D" w:rsidP="00D8373D">
            <w:pPr>
              <w:widowControl/>
              <w:ind w:left="34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>Настоящее решение опубликовать в газете «</w:t>
            </w:r>
            <w:proofErr w:type="spellStart"/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>Карагинские</w:t>
            </w:r>
            <w:proofErr w:type="spellEnd"/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 вести» и разместить на официальном сайте администрации </w:t>
            </w:r>
            <w:proofErr w:type="spellStart"/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>Карагинского</w:t>
            </w:r>
            <w:proofErr w:type="spellEnd"/>
            <w:r w:rsidR="009316BB" w:rsidRPr="009316BB">
              <w:rPr>
                <w:rFonts w:ascii="Arial" w:eastAsiaTheme="minorHAnsi" w:hAnsi="Arial" w:cs="Arial"/>
                <w:color w:val="auto"/>
                <w:lang w:eastAsia="en-US"/>
              </w:rPr>
              <w:t xml:space="preserve"> муниципального района в сети Интернет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</w:p>
          <w:p w14:paraId="0299A05B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2A9646B4" w:rsidR="00D8373D" w:rsidRPr="00D8373D" w:rsidRDefault="009316BB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49DD9658" w14:textId="5CC80364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                  Н.</w:t>
            </w:r>
            <w:r w:rsidR="009316BB">
              <w:rPr>
                <w:rFonts w:ascii="Arial" w:eastAsiaTheme="minorHAnsi" w:hAnsi="Arial" w:cs="Arial"/>
                <w:color w:val="auto"/>
                <w:lang w:eastAsia="en-US"/>
              </w:rPr>
              <w:t>Н. Захаров</w:t>
            </w:r>
          </w:p>
          <w:p w14:paraId="54DD7E11" w14:textId="77777777" w:rsidR="00D8373D" w:rsidRPr="00D8373D" w:rsidRDefault="00D8373D" w:rsidP="00D8373D">
            <w:pPr>
              <w:widowControl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63B73B9D" w14:textId="77777777" w:rsidR="00D8373D" w:rsidRPr="00D8373D" w:rsidRDefault="00D8373D" w:rsidP="00D8373D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09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1B3EEE"/>
    <w:rsid w:val="00227E5B"/>
    <w:rsid w:val="002B4255"/>
    <w:rsid w:val="002C105A"/>
    <w:rsid w:val="002F4F07"/>
    <w:rsid w:val="004317F2"/>
    <w:rsid w:val="005F7274"/>
    <w:rsid w:val="006426DD"/>
    <w:rsid w:val="006B01B0"/>
    <w:rsid w:val="00772606"/>
    <w:rsid w:val="00781D84"/>
    <w:rsid w:val="00784A2F"/>
    <w:rsid w:val="0089444F"/>
    <w:rsid w:val="009316BB"/>
    <w:rsid w:val="00AC0588"/>
    <w:rsid w:val="00AC34DC"/>
    <w:rsid w:val="00C76148"/>
    <w:rsid w:val="00CC0ABE"/>
    <w:rsid w:val="00CD7143"/>
    <w:rsid w:val="00D8373D"/>
    <w:rsid w:val="00F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19</cp:revision>
  <cp:lastPrinted>2024-08-12T21:45:00Z</cp:lastPrinted>
  <dcterms:created xsi:type="dcterms:W3CDTF">2020-05-31T23:26:00Z</dcterms:created>
  <dcterms:modified xsi:type="dcterms:W3CDTF">2024-08-12T21:46:00Z</dcterms:modified>
</cp:coreProperties>
</file>